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8B" w:rsidRDefault="00F47566" w:rsidP="0069524D">
      <w:pPr>
        <w:jc w:val="both"/>
      </w:pPr>
      <w:bookmarkStart w:id="0" w:name="_GoBack"/>
      <w:bookmarkEnd w:id="0"/>
      <w:r>
        <w:t xml:space="preserve">Na temelju članka 14. </w:t>
      </w:r>
      <w:r w:rsidR="0069524D">
        <w:t>i 15. Pravilnika o izvođenju iz</w:t>
      </w:r>
      <w:r>
        <w:t>l</w:t>
      </w:r>
      <w:r w:rsidR="0069524D">
        <w:t>e</w:t>
      </w:r>
      <w:r>
        <w:t>ta, ekskurzija i drugih odgojno – obrazovnih aktivnosti izvan škole (Narodne novine broj 67/14.), Povjerenstvo za provedbu javnog poziva i izbor najpovoljnije ponude za izvanučioničnu i terensku nastavu učenika Centra za odgoj i obrazovanje „Goljak“ (dalje u tekstu: Povjerenstvo), na sastanku održanom dana 5. ožujka 2015. godine donosi</w:t>
      </w:r>
    </w:p>
    <w:p w:rsidR="00F47566" w:rsidRDefault="00F47566"/>
    <w:p w:rsidR="00F47566" w:rsidRPr="0069524D" w:rsidRDefault="00F47566" w:rsidP="00F47566">
      <w:pPr>
        <w:jc w:val="center"/>
        <w:rPr>
          <w:b/>
          <w:sz w:val="32"/>
        </w:rPr>
      </w:pPr>
      <w:r w:rsidRPr="0069524D">
        <w:rPr>
          <w:b/>
          <w:sz w:val="32"/>
        </w:rPr>
        <w:t>ODLUKU</w:t>
      </w:r>
    </w:p>
    <w:p w:rsidR="00F47566" w:rsidRPr="0069524D" w:rsidRDefault="0069524D" w:rsidP="0069524D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="00F47566" w:rsidRPr="0069524D">
        <w:rPr>
          <w:b/>
          <w:sz w:val="24"/>
        </w:rPr>
        <w:t xml:space="preserve"> odabiru ponude za davatelja </w:t>
      </w:r>
      <w:r>
        <w:rPr>
          <w:b/>
          <w:sz w:val="24"/>
        </w:rPr>
        <w:t>usluge za provedbu izvanučioničn</w:t>
      </w:r>
      <w:r w:rsidR="00F47566" w:rsidRPr="0069524D">
        <w:rPr>
          <w:b/>
          <w:sz w:val="24"/>
        </w:rPr>
        <w:t>e i terenske nastave učenika Centra za odgoj i obrazovanje „Goljak“ u školskoj godini 2014/15.</w:t>
      </w: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  <w:r>
        <w:t>I</w:t>
      </w:r>
    </w:p>
    <w:p w:rsidR="00F47566" w:rsidRDefault="00F47566" w:rsidP="00F47566">
      <w:pPr>
        <w:jc w:val="center"/>
      </w:pPr>
    </w:p>
    <w:p w:rsidR="00F47566" w:rsidRDefault="0069524D" w:rsidP="0069524D">
      <w:pPr>
        <w:jc w:val="center"/>
      </w:pPr>
      <w:r>
        <w:t>Na sastanku koji</w:t>
      </w:r>
      <w:r w:rsidR="00F47566">
        <w:t xml:space="preserve"> se održao 5. ožujka 2015. s početkom u 12,45 sati, nakon otvaranja i razmatranja ponuda pristiglih na javni poz</w:t>
      </w:r>
      <w:r>
        <w:t>iv za organizaciju izvanučioničn</w:t>
      </w:r>
      <w:r w:rsidR="00F47566">
        <w:t xml:space="preserve">e i terenske nastave učenika Centra za odgoj i obrazovanje „Goljak“, Zagreb, Goljak 2, Povjerenstvo je tajnim glasovanjem odabralo ponudu agencije </w:t>
      </w:r>
      <w:r w:rsidR="00F47566" w:rsidRPr="0069524D">
        <w:rPr>
          <w:b/>
        </w:rPr>
        <w:t>SPORT &amp; PUTOVANJA D.O.O., ZAGREB.</w:t>
      </w:r>
    </w:p>
    <w:p w:rsidR="00F47566" w:rsidRDefault="00F47566" w:rsidP="00F47566">
      <w:pPr>
        <w:jc w:val="both"/>
      </w:pPr>
    </w:p>
    <w:p w:rsidR="00F47566" w:rsidRDefault="00F47566" w:rsidP="00F47566">
      <w:pPr>
        <w:jc w:val="center"/>
      </w:pPr>
      <w:r>
        <w:t>II</w:t>
      </w: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  <w:r>
        <w:t>Ova Odluka Povjerenstva je konačna.</w:t>
      </w: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  <w:r>
        <w:t>III</w:t>
      </w:r>
    </w:p>
    <w:p w:rsidR="00F47566" w:rsidRDefault="00F47566" w:rsidP="00F47566">
      <w:pPr>
        <w:jc w:val="center"/>
      </w:pPr>
    </w:p>
    <w:p w:rsidR="00F47566" w:rsidRDefault="00F47566" w:rsidP="0069524D">
      <w:pPr>
        <w:jc w:val="center"/>
      </w:pPr>
      <w:r>
        <w:t>Ova Odluka sastavljena je u tri istovjetna primjerka. Jedan primjerak će se koristiti za potrebe Centra, jedan primjerak će se uručiti predsjednici Školskog odbora, a preostali primjerak će se uručiti predsjednici Vijeća roditelja.</w:t>
      </w: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  <w:r>
        <w:t>IV</w:t>
      </w:r>
    </w:p>
    <w:p w:rsidR="00F47566" w:rsidRDefault="00F47566" w:rsidP="00F47566">
      <w:pPr>
        <w:jc w:val="center"/>
      </w:pPr>
      <w:r>
        <w:t>Ova odluka će se objaviti na mrežnim stranicama Centra.</w:t>
      </w:r>
    </w:p>
    <w:p w:rsidR="00F47566" w:rsidRDefault="00F47566" w:rsidP="00F47566">
      <w:pPr>
        <w:jc w:val="center"/>
      </w:pPr>
    </w:p>
    <w:p w:rsidR="00F47566" w:rsidRDefault="00F47566" w:rsidP="00F47566">
      <w:pPr>
        <w:jc w:val="center"/>
      </w:pPr>
    </w:p>
    <w:p w:rsidR="0069524D" w:rsidRDefault="00F47566" w:rsidP="0069524D">
      <w:pPr>
        <w:spacing w:before="240" w:line="240" w:lineRule="auto"/>
      </w:pPr>
      <w:r>
        <w:t>KLASA:</w:t>
      </w:r>
      <w:r w:rsidR="0069524D">
        <w:t>602-02/15-01/8</w:t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  <w:t>Predsjednik Povjerenstva</w:t>
      </w:r>
    </w:p>
    <w:p w:rsidR="00F47566" w:rsidRDefault="00F47566" w:rsidP="0069524D">
      <w:pPr>
        <w:spacing w:before="240" w:line="240" w:lineRule="auto"/>
      </w:pPr>
      <w:r>
        <w:t>URBROJ:</w:t>
      </w:r>
      <w:r w:rsidR="0069524D">
        <w:t>251-266-15-5</w:t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  <w:t>Mario Zečević</w:t>
      </w:r>
    </w:p>
    <w:p w:rsidR="00F47566" w:rsidRDefault="0069524D" w:rsidP="00F47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F4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66"/>
    <w:rsid w:val="001C0AEB"/>
    <w:rsid w:val="0069524D"/>
    <w:rsid w:val="00B71050"/>
    <w:rsid w:val="00CE778B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60FB-F56C-44C3-BC6C-A4CE9625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2015-03-06T09:34:00Z</cp:lastPrinted>
  <dcterms:created xsi:type="dcterms:W3CDTF">2015-03-06T12:00:00Z</dcterms:created>
  <dcterms:modified xsi:type="dcterms:W3CDTF">2015-03-06T12:00:00Z</dcterms:modified>
</cp:coreProperties>
</file>